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bookmarkStart w:id="0" w:name="_GoBack"/>
      <w:bookmarkEnd w:id="0"/>
    </w:p>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Pr>
      </w:pPr>
      <w:r w:rsidRPr="00794D20">
        <w:rPr>
          <w:rFonts w:ascii="Arial" w:eastAsia="Times New Roman" w:hAnsi="Arial" w:cs="Arial"/>
          <w:b/>
          <w:rtl/>
        </w:rPr>
        <w:t xml:space="preserve">אל: ועדת המכרזים </w:t>
      </w: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6"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7"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794D20" w:rsidRDefault="00794D20" w:rsidP="00794D20">
            <w:pPr>
              <w:spacing w:after="0" w:line="240" w:lineRule="auto"/>
              <w:ind w:left="720"/>
              <w:rPr>
                <w:rFonts w:ascii="Arial" w:eastAsia="Times New Roman" w:hAnsi="Arial" w:cs="Arial"/>
                <w:b/>
                <w:rtl/>
              </w:rPr>
            </w:pPr>
          </w:p>
          <w:p w:rsidR="00D01057" w:rsidRDefault="00D01057" w:rsidP="00D01057">
            <w:pPr>
              <w:spacing w:after="0" w:line="240" w:lineRule="auto"/>
              <w:rPr>
                <w:rFonts w:ascii="Arial" w:eastAsia="Times New Roman" w:hAnsi="Arial" w:cs="Arial"/>
                <w:b/>
                <w:rtl/>
              </w:rPr>
            </w:pPr>
            <w:r>
              <w:rPr>
                <w:rFonts w:ascii="Arial" w:eastAsia="Times New Roman" w:hAnsi="Arial" w:cs="Arial" w:hint="cs"/>
                <w:b/>
                <w:rtl/>
              </w:rPr>
              <w:t xml:space="preserve">מערכת </w:t>
            </w:r>
            <w:r>
              <w:rPr>
                <w:rFonts w:ascii="Arial" w:eastAsia="Times New Roman" w:hAnsi="Arial" w:cs="Arial" w:hint="cs"/>
                <w:b/>
              </w:rPr>
              <w:t>BI COGNOS</w:t>
            </w:r>
            <w:r>
              <w:rPr>
                <w:rFonts w:ascii="Arial" w:eastAsia="Times New Roman" w:hAnsi="Arial" w:cs="Arial" w:hint="cs"/>
                <w:b/>
                <w:rtl/>
              </w:rPr>
              <w:t xml:space="preserve"> הינה מוצר הליבה ליכולות </w:t>
            </w:r>
            <w:r>
              <w:rPr>
                <w:rFonts w:ascii="Arial" w:eastAsia="Times New Roman" w:hAnsi="Arial" w:cs="Arial" w:hint="cs"/>
                <w:b/>
              </w:rPr>
              <w:t>BI</w:t>
            </w:r>
            <w:r>
              <w:rPr>
                <w:rFonts w:ascii="Arial" w:eastAsia="Times New Roman" w:hAnsi="Arial" w:cs="Arial" w:hint="cs"/>
                <w:b/>
                <w:rtl/>
              </w:rPr>
              <w:t xml:space="preserve"> במשרד התחבורה. מוצר זה מוטמע למעלה מ-15 שנה ומכיל כ-10 שנות פיתוח המבוססות על הלוגיקה במוצר זה. מוצר זה מתממשק למערכות הליבה, המבוססות </w:t>
            </w:r>
            <w:proofErr w:type="spellStart"/>
            <w:r>
              <w:rPr>
                <w:rFonts w:ascii="Arial" w:eastAsia="Times New Roman" w:hAnsi="Arial" w:cs="Arial" w:hint="cs"/>
                <w:b/>
                <w:rtl/>
              </w:rPr>
              <w:t>מיינפריים</w:t>
            </w:r>
            <w:proofErr w:type="spellEnd"/>
            <w:r>
              <w:rPr>
                <w:rFonts w:ascii="Arial" w:eastAsia="Times New Roman" w:hAnsi="Arial" w:cs="Arial" w:hint="cs"/>
                <w:b/>
                <w:rtl/>
              </w:rPr>
              <w:t>.</w:t>
            </w:r>
          </w:p>
          <w:p w:rsidR="00794D20" w:rsidRDefault="00D01057" w:rsidP="00D01057">
            <w:pPr>
              <w:spacing w:after="0" w:line="240" w:lineRule="auto"/>
              <w:rPr>
                <w:rFonts w:ascii="Arial" w:eastAsia="Times New Roman" w:hAnsi="Arial" w:cs="Arial"/>
                <w:b/>
                <w:rtl/>
              </w:rPr>
            </w:pPr>
            <w:r>
              <w:rPr>
                <w:rFonts w:ascii="Arial" w:eastAsia="Times New Roman" w:hAnsi="Arial" w:cs="Arial" w:hint="cs"/>
                <w:b/>
                <w:rtl/>
              </w:rPr>
              <w:t>רכש של 110 רישיונות משתמשי קצה + 2 משתמשי אדמיניסטראטורים לשנה. בנוסף בנק של 18 שעות התקנה והדרכה באתר.</w:t>
            </w:r>
          </w:p>
          <w:p w:rsidR="00D01057" w:rsidRDefault="00D01057" w:rsidP="00D01057">
            <w:pPr>
              <w:spacing w:after="0" w:line="240" w:lineRule="auto"/>
              <w:rPr>
                <w:rFonts w:ascii="Arial" w:eastAsia="Times New Roman" w:hAnsi="Arial" w:cs="Arial"/>
                <w:b/>
                <w:rtl/>
              </w:rPr>
            </w:pPr>
            <w:r>
              <w:rPr>
                <w:rFonts w:ascii="Arial" w:eastAsia="Times New Roman" w:hAnsi="Arial" w:cs="Arial" w:hint="cs"/>
                <w:b/>
                <w:rtl/>
              </w:rPr>
              <w:t>התקשרות זו תאפשר חידוש רישיון + תחזוקה של המוצר הקיים.</w:t>
            </w:r>
          </w:p>
          <w:p w:rsidR="00794D20" w:rsidRDefault="00794D20" w:rsidP="00794D20">
            <w:pPr>
              <w:spacing w:after="0" w:line="240" w:lineRule="auto"/>
              <w:ind w:left="720"/>
              <w:rPr>
                <w:rFonts w:ascii="Arial" w:eastAsia="Times New Roman" w:hAnsi="Arial" w:cs="Arial"/>
                <w:b/>
                <w:rtl/>
              </w:rPr>
            </w:pPr>
          </w:p>
          <w:p w:rsidR="00794D20" w:rsidRDefault="00794D20" w:rsidP="00794D20">
            <w:pPr>
              <w:spacing w:after="0" w:line="240" w:lineRule="auto"/>
              <w:ind w:left="720"/>
              <w:rPr>
                <w:rFonts w:ascii="Arial" w:eastAsia="Times New Roman" w:hAnsi="Arial" w:cs="Arial"/>
                <w:b/>
                <w:rtl/>
              </w:rPr>
            </w:pPr>
          </w:p>
          <w:p w:rsidR="00794D20" w:rsidRDefault="00794D20" w:rsidP="00D01057">
            <w:pPr>
              <w:spacing w:after="0" w:line="240" w:lineRule="auto"/>
              <w:rPr>
                <w:rFonts w:ascii="Arial" w:eastAsia="Times New Roman" w:hAnsi="Arial" w:cs="Arial"/>
                <w:b/>
                <w:rtl/>
              </w:rPr>
            </w:pPr>
          </w:p>
          <w:p w:rsidR="00794D20" w:rsidRPr="00794D20" w:rsidRDefault="00794D20" w:rsidP="00794D20">
            <w:pPr>
              <w:spacing w:after="0" w:line="240" w:lineRule="auto"/>
              <w:ind w:left="720"/>
              <w:rPr>
                <w:rFonts w:ascii="Arial" w:eastAsia="Times New Roman" w:hAnsi="Arial" w:cs="Arial"/>
                <w:b/>
              </w:rPr>
            </w:pP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7"/>
        <w:gridCol w:w="3007"/>
        <w:gridCol w:w="2703"/>
      </w:tblGrid>
      <w:tr w:rsidR="00794D20" w:rsidRPr="00794D20" w:rsidTr="001F2734">
        <w:tc>
          <w:tcPr>
            <w:tcW w:w="259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0" w:type="dxa"/>
            <w:gridSpan w:val="2"/>
            <w:tcBorders>
              <w:top w:val="single" w:sz="4" w:space="0" w:color="auto"/>
              <w:left w:val="single" w:sz="4" w:space="0" w:color="auto"/>
              <w:bottom w:val="single" w:sz="4" w:space="0" w:color="auto"/>
              <w:right w:val="nil"/>
            </w:tcBorders>
            <w:hideMark/>
          </w:tcPr>
          <w:p w:rsidR="00794D20" w:rsidRPr="00794D20" w:rsidRDefault="001F2734" w:rsidP="00794D20">
            <w:pPr>
              <w:spacing w:after="0" w:line="240" w:lineRule="auto"/>
              <w:rPr>
                <w:rFonts w:ascii="Arial" w:eastAsia="Times New Roman" w:hAnsi="Arial" w:cs="Arial"/>
                <w:b/>
                <w:highlight w:val="yellow"/>
                <w:rtl/>
              </w:rPr>
            </w:pPr>
            <w:proofErr w:type="spellStart"/>
            <w:proofErr w:type="gramStart"/>
            <w:r>
              <w:rPr>
                <w:rFonts w:ascii="Arial" w:eastAsia="Times New Roman" w:hAnsi="Arial" w:cs="Arial"/>
                <w:b/>
              </w:rPr>
              <w:t>Libi</w:t>
            </w:r>
            <w:proofErr w:type="spellEnd"/>
            <w:r>
              <w:rPr>
                <w:rFonts w:ascii="Arial" w:eastAsia="Times New Roman" w:hAnsi="Arial" w:cs="Arial"/>
                <w:b/>
              </w:rPr>
              <w:t xml:space="preserve"> </w:t>
            </w:r>
            <w:r>
              <w:rPr>
                <w:rFonts w:ascii="Arial" w:eastAsia="Times New Roman" w:hAnsi="Arial" w:cs="Arial" w:hint="cs"/>
                <w:b/>
                <w:rtl/>
              </w:rPr>
              <w:t xml:space="preserve"> ליבי</w:t>
            </w:r>
            <w:proofErr w:type="gramEnd"/>
          </w:p>
        </w:tc>
      </w:tr>
      <w:tr w:rsidR="00794D20" w:rsidRPr="00794D20" w:rsidTr="001F2734">
        <w:tc>
          <w:tcPr>
            <w:tcW w:w="259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0" w:type="dxa"/>
            <w:gridSpan w:val="2"/>
            <w:tcBorders>
              <w:top w:val="single" w:sz="4" w:space="0" w:color="auto"/>
              <w:left w:val="single" w:sz="4" w:space="0" w:color="auto"/>
              <w:bottom w:val="single" w:sz="4" w:space="0" w:color="auto"/>
              <w:right w:val="nil"/>
            </w:tcBorders>
            <w:hideMark/>
          </w:tcPr>
          <w:p w:rsidR="00794D20" w:rsidRPr="00794D20" w:rsidRDefault="001F2734" w:rsidP="00794D20">
            <w:pPr>
              <w:spacing w:after="0" w:line="240" w:lineRule="auto"/>
              <w:rPr>
                <w:rFonts w:ascii="Arial" w:eastAsia="Times New Roman" w:hAnsi="Arial" w:cs="Arial"/>
                <w:b/>
                <w:highlight w:val="yellow"/>
                <w:rtl/>
              </w:rPr>
            </w:pPr>
            <w:r w:rsidRPr="001F2734">
              <w:rPr>
                <w:rFonts w:ascii="Arial" w:eastAsia="Times New Roman" w:hAnsi="Arial" w:cs="Arial" w:hint="cs"/>
                <w:b/>
                <w:rtl/>
              </w:rPr>
              <w:t>512357112</w:t>
            </w:r>
          </w:p>
        </w:tc>
      </w:tr>
      <w:tr w:rsidR="00794D20" w:rsidRPr="00794D20" w:rsidTr="001F2734">
        <w:tc>
          <w:tcPr>
            <w:tcW w:w="259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07" w:type="dxa"/>
            <w:tcBorders>
              <w:top w:val="single" w:sz="4" w:space="0" w:color="auto"/>
              <w:left w:val="single" w:sz="4" w:space="0" w:color="auto"/>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3" w:type="dxa"/>
            <w:tcBorders>
              <w:top w:val="single" w:sz="4" w:space="0" w:color="auto"/>
              <w:left w:val="nil"/>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794D20" w:rsidRPr="00794D20" w:rsidTr="001F2734">
        <w:tc>
          <w:tcPr>
            <w:tcW w:w="259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0" w:type="dxa"/>
            <w:gridSpan w:val="2"/>
            <w:tcBorders>
              <w:top w:val="single" w:sz="4" w:space="0" w:color="auto"/>
              <w:left w:val="single" w:sz="4" w:space="0" w:color="auto"/>
              <w:bottom w:val="single" w:sz="4" w:space="0" w:color="auto"/>
              <w:right w:val="nil"/>
            </w:tcBorders>
            <w:hideMark/>
          </w:tcPr>
          <w:p w:rsidR="00794D20" w:rsidRPr="001F2734" w:rsidRDefault="001F2734" w:rsidP="00794D20">
            <w:pPr>
              <w:spacing w:after="0" w:line="240" w:lineRule="auto"/>
              <w:rPr>
                <w:rFonts w:ascii="Arial" w:eastAsia="Times New Roman" w:hAnsi="Arial" w:cs="Arial"/>
                <w:b/>
                <w:rtl/>
              </w:rPr>
            </w:pPr>
            <w:r w:rsidRPr="001F2734">
              <w:rPr>
                <w:rFonts w:ascii="Arial" w:eastAsia="Times New Roman" w:hAnsi="Arial" w:cs="Arial" w:hint="cs"/>
                <w:b/>
                <w:rtl/>
              </w:rPr>
              <w:t>42,000$ (לא כולל מע"מ)</w:t>
            </w:r>
          </w:p>
        </w:tc>
      </w:tr>
      <w:tr w:rsidR="001F2734" w:rsidRPr="00794D20" w:rsidTr="001F2734">
        <w:tc>
          <w:tcPr>
            <w:tcW w:w="2597" w:type="dxa"/>
            <w:tcBorders>
              <w:top w:val="single" w:sz="4" w:space="0" w:color="auto"/>
              <w:left w:val="single" w:sz="4" w:space="0" w:color="auto"/>
              <w:bottom w:val="single" w:sz="4" w:space="0" w:color="auto"/>
              <w:right w:val="single" w:sz="4" w:space="0" w:color="auto"/>
            </w:tcBorders>
            <w:shd w:val="clear" w:color="auto" w:fill="E6E6E6"/>
          </w:tcPr>
          <w:p w:rsidR="001F2734" w:rsidRPr="00794D20" w:rsidRDefault="001F2734" w:rsidP="001F2734">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0" w:type="dxa"/>
            <w:gridSpan w:val="2"/>
            <w:tcBorders>
              <w:top w:val="single" w:sz="4" w:space="0" w:color="auto"/>
              <w:left w:val="single" w:sz="4" w:space="0" w:color="auto"/>
              <w:bottom w:val="single" w:sz="4" w:space="0" w:color="auto"/>
              <w:right w:val="nil"/>
            </w:tcBorders>
          </w:tcPr>
          <w:p w:rsidR="001F2734" w:rsidRPr="001F2734" w:rsidRDefault="001F2734" w:rsidP="001F2734">
            <w:pPr>
              <w:spacing w:after="0" w:line="240" w:lineRule="auto"/>
              <w:rPr>
                <w:rFonts w:ascii="Arial" w:eastAsia="Times New Roman" w:hAnsi="Arial" w:cs="Arial"/>
                <w:b/>
                <w:rtl/>
              </w:rPr>
            </w:pPr>
            <w:r w:rsidRPr="001F2734">
              <w:rPr>
                <w:rFonts w:ascii="Arial" w:eastAsia="Times New Roman" w:hAnsi="Arial" w:cs="Arial" w:hint="cs"/>
                <w:b/>
                <w:rtl/>
              </w:rPr>
              <w:t>5,040 ₪ (לא כולל מע"מ)</w:t>
            </w:r>
          </w:p>
        </w:tc>
      </w:tr>
      <w:tr w:rsidR="001F2734" w:rsidRPr="00794D20" w:rsidTr="001F2734">
        <w:tc>
          <w:tcPr>
            <w:tcW w:w="2597" w:type="dxa"/>
            <w:tcBorders>
              <w:top w:val="single" w:sz="4" w:space="0" w:color="auto"/>
              <w:left w:val="single" w:sz="4" w:space="0" w:color="auto"/>
              <w:bottom w:val="single" w:sz="4" w:space="0" w:color="auto"/>
              <w:right w:val="single" w:sz="4" w:space="0" w:color="auto"/>
            </w:tcBorders>
            <w:shd w:val="clear" w:color="auto" w:fill="E6E6E6"/>
            <w:hideMark/>
          </w:tcPr>
          <w:p w:rsidR="001F2734" w:rsidRPr="00794D20" w:rsidRDefault="001F2734" w:rsidP="001F2734">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0" w:type="dxa"/>
            <w:gridSpan w:val="2"/>
            <w:tcBorders>
              <w:top w:val="single" w:sz="4" w:space="0" w:color="auto"/>
              <w:left w:val="single" w:sz="4" w:space="0" w:color="auto"/>
              <w:bottom w:val="single" w:sz="4" w:space="0" w:color="auto"/>
              <w:right w:val="nil"/>
            </w:tcBorders>
            <w:hideMark/>
          </w:tcPr>
          <w:p w:rsidR="001F2734" w:rsidRPr="001F2734" w:rsidRDefault="001F2734" w:rsidP="001F2734">
            <w:pPr>
              <w:spacing w:after="0" w:line="240" w:lineRule="auto"/>
              <w:rPr>
                <w:rFonts w:ascii="Arial" w:eastAsia="Times New Roman" w:hAnsi="Arial" w:cs="Arial"/>
                <w:b/>
                <w:rtl/>
              </w:rPr>
            </w:pPr>
            <w:r w:rsidRPr="001F2734">
              <w:rPr>
                <w:rFonts w:ascii="Arial" w:eastAsia="Times New Roman" w:hAnsi="Arial" w:cs="Arial" w:hint="cs"/>
                <w:b/>
                <w:rtl/>
              </w:rPr>
              <w:t>מתאריך 1.2.23 עד 31.1.24</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lastRenderedPageBreak/>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794D20" w:rsidRPr="00794D20" w:rsidTr="00D01057">
        <w:tc>
          <w:tcPr>
            <w:tcW w:w="8302" w:type="dxa"/>
            <w:tcBorders>
              <w:top w:val="single" w:sz="4" w:space="0" w:color="auto"/>
              <w:left w:val="single" w:sz="4" w:space="0" w:color="auto"/>
              <w:bottom w:val="single" w:sz="4" w:space="0" w:color="auto"/>
              <w:right w:val="single" w:sz="4" w:space="0" w:color="auto"/>
            </w:tcBorders>
            <w:hideMark/>
          </w:tcPr>
          <w:p w:rsidR="00794D20" w:rsidRPr="00794D20" w:rsidRDefault="00D01057" w:rsidP="00794D20">
            <w:pPr>
              <w:spacing w:after="0" w:line="360" w:lineRule="auto"/>
              <w:rPr>
                <w:rFonts w:ascii="Arial" w:eastAsia="Times New Roman" w:hAnsi="Arial" w:cs="Arial"/>
                <w:b/>
                <w:rtl/>
              </w:rPr>
            </w:pPr>
            <w:r>
              <w:rPr>
                <w:rFonts w:ascii="Arial" w:eastAsia="Times New Roman" w:hAnsi="Arial" w:cs="Arial" w:hint="cs"/>
                <w:b/>
                <w:rtl/>
              </w:rPr>
              <w:t>משרד התחבורה מעוניין לפתח יכולות מבוססות ענן בעתיד ולכן מבקש בשלב ראשון להאריך את ההתקשרות הקיימת ולבסס תחזוקה למוצר המוטמע ברשת. מעבר לכך גם כ"א הקיים בארץ מוכשר ובעל ניסיון בפלטפורמה זו בלבד.</w:t>
            </w:r>
          </w:p>
          <w:p w:rsidR="00794D20" w:rsidRPr="00794D20" w:rsidRDefault="00794D20" w:rsidP="00794D20">
            <w:pPr>
              <w:spacing w:after="0" w:line="360" w:lineRule="auto"/>
              <w:rPr>
                <w:rFonts w:ascii="Arial" w:eastAsia="Times New Roman" w:hAnsi="Arial" w:cs="Arial"/>
                <w:b/>
                <w:rtl/>
              </w:rPr>
            </w:pPr>
          </w:p>
        </w:tc>
      </w:tr>
      <w:tr w:rsidR="00794D20" w:rsidRPr="00794D20" w:rsidTr="00D01057">
        <w:tc>
          <w:tcPr>
            <w:tcW w:w="8302" w:type="dxa"/>
            <w:tcBorders>
              <w:top w:val="single" w:sz="4" w:space="0" w:color="auto"/>
              <w:left w:val="single" w:sz="4" w:space="0" w:color="auto"/>
              <w:bottom w:val="single" w:sz="4" w:space="0" w:color="auto"/>
              <w:right w:val="single" w:sz="4" w:space="0" w:color="auto"/>
            </w:tcBorders>
            <w:hideMark/>
          </w:tcPr>
          <w:p w:rsidR="00794D20" w:rsidRPr="00D01057" w:rsidRDefault="00D01057" w:rsidP="00794D20">
            <w:pPr>
              <w:spacing w:after="0" w:line="360" w:lineRule="auto"/>
              <w:rPr>
                <w:rFonts w:ascii="Arial" w:eastAsia="Times New Roman" w:hAnsi="Arial" w:cs="Arial"/>
                <w:b/>
                <w:rtl/>
              </w:rPr>
            </w:pPr>
            <w:r>
              <w:rPr>
                <w:rFonts w:ascii="Arial" w:eastAsia="Times New Roman" w:hAnsi="Arial" w:cs="Arial" w:hint="cs"/>
                <w:b/>
                <w:rtl/>
              </w:rPr>
              <w:t xml:space="preserve">חברת ליבי, הינה המייצגת היחידה בישראל של חברת </w:t>
            </w:r>
            <w:proofErr w:type="spellStart"/>
            <w:r>
              <w:rPr>
                <w:rFonts w:ascii="Arial" w:eastAsia="Times New Roman" w:hAnsi="Arial" w:cs="Arial"/>
                <w:b/>
              </w:rPr>
              <w:t>cognos</w:t>
            </w:r>
            <w:proofErr w:type="spellEnd"/>
            <w:r>
              <w:rPr>
                <w:rFonts w:ascii="Arial" w:eastAsia="Times New Roman" w:hAnsi="Arial" w:cs="Arial" w:hint="cs"/>
                <w:b/>
                <w:rtl/>
              </w:rPr>
              <w:t xml:space="preserve"> מבית </w:t>
            </w:r>
            <w:r>
              <w:rPr>
                <w:rFonts w:ascii="Arial" w:eastAsia="Times New Roman" w:hAnsi="Arial" w:cs="Arial" w:hint="cs"/>
                <w:b/>
              </w:rPr>
              <w:t>IBM</w:t>
            </w:r>
            <w:r>
              <w:rPr>
                <w:rFonts w:ascii="Arial" w:eastAsia="Times New Roman" w:hAnsi="Arial" w:cs="Arial" w:hint="cs"/>
                <w:b/>
                <w:rtl/>
              </w:rPr>
              <w:t>, היא פועלת כשני עשורים בתחום ה-</w:t>
            </w:r>
            <w:r>
              <w:rPr>
                <w:rFonts w:ascii="Arial" w:eastAsia="Times New Roman" w:hAnsi="Arial" w:cs="Arial" w:hint="cs"/>
                <w:b/>
              </w:rPr>
              <w:t>BI</w:t>
            </w:r>
            <w:r>
              <w:rPr>
                <w:rFonts w:ascii="Arial" w:eastAsia="Times New Roman" w:hAnsi="Arial" w:cs="Arial" w:hint="cs"/>
                <w:b/>
                <w:rtl/>
              </w:rPr>
              <w:t xml:space="preserve"> בישראל.</w:t>
            </w: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(בפועל)</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630054">
      <w:pgSz w:w="11906" w:h="16838" w:code="9"/>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5EE4"/>
    <w:rsid w:val="001F2734"/>
    <w:rsid w:val="00630054"/>
    <w:rsid w:val="00794D20"/>
    <w:rsid w:val="009151CF"/>
    <w:rsid w:val="00AC2F11"/>
    <w:rsid w:val="00AD68BB"/>
    <w:rsid w:val="00C84399"/>
    <w:rsid w:val="00CC2B77"/>
    <w:rsid w:val="00D01057"/>
    <w:rsid w:val="00EC78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hyperlink" Target="https://takam.mof.gov.il/document/H.7.6.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evo.co.il/law_html/Law01/242_002.htm" TargetMode="External"/><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356</Words>
  <Characters>1782</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Transportation</Company>
  <LinksUpToDate>false</LinksUpToDate>
  <CharactersWithSpaces>2134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חגית לוי</cp:lastModifiedBy>
  <cp:revision>2</cp:revision>
  <dcterms:created xsi:type="dcterms:W3CDTF">2023-01-03T13:16:00Z</dcterms:created>
  <dcterms:modified xsi:type="dcterms:W3CDTF">2023-01-03T13:16:00Z</dcterms:modified>
</cp:coreProperties>
</file>